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162" w:rsidRDefault="00560162" w:rsidP="00DF66F9">
      <w:pPr>
        <w:spacing w:line="276" w:lineRule="auto"/>
        <w:ind w:right="57"/>
        <w:jc w:val="center"/>
        <w:rPr>
          <w:b/>
          <w:bCs/>
          <w:szCs w:val="24"/>
        </w:rPr>
      </w:pPr>
    </w:p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C7786F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7"/>
          <w:szCs w:val="27"/>
        </w:rPr>
      </w:pPr>
    </w:p>
    <w:p w:rsidR="00E24E11" w:rsidRPr="00E24E11" w:rsidRDefault="00E24E11" w:rsidP="00E24E11">
      <w:pPr>
        <w:pStyle w:val="af1"/>
        <w:rPr>
          <w:sz w:val="28"/>
          <w:szCs w:val="28"/>
          <w:shd w:val="clear" w:color="auto" w:fill="FFFFFF"/>
        </w:rPr>
      </w:pPr>
      <w:r w:rsidRPr="007A5423">
        <w:rPr>
          <w:sz w:val="26"/>
          <w:szCs w:val="26"/>
          <w:shd w:val="clear" w:color="auto" w:fill="FFFFFF"/>
        </w:rPr>
        <w:tab/>
      </w:r>
      <w:r w:rsidRPr="00E24E11">
        <w:rPr>
          <w:sz w:val="28"/>
          <w:szCs w:val="28"/>
          <w:shd w:val="clear" w:color="auto" w:fill="FFFFFF"/>
        </w:rPr>
        <w:t xml:space="preserve">Проект межевания территории, ограниченной наб. </w:t>
      </w:r>
      <w:proofErr w:type="spellStart"/>
      <w:r w:rsidRPr="00E24E11">
        <w:rPr>
          <w:sz w:val="28"/>
          <w:szCs w:val="28"/>
          <w:shd w:val="clear" w:color="auto" w:fill="FFFFFF"/>
        </w:rPr>
        <w:t>Массалитинова</w:t>
      </w:r>
      <w:proofErr w:type="spellEnd"/>
      <w:r w:rsidRPr="00E24E11">
        <w:rPr>
          <w:sz w:val="28"/>
          <w:szCs w:val="28"/>
          <w:shd w:val="clear" w:color="auto" w:fill="FFFFFF"/>
        </w:rPr>
        <w:t xml:space="preserve">,                            ул. Крестьянская, ул. Пролетарская в городском округе город Воронеж разработан на основании постановления администрации городского округа город Воронеж от 17.09.2025 № 1489 «О подготовке проекта межевания территории, ограниченной наб. </w:t>
      </w:r>
      <w:proofErr w:type="spellStart"/>
      <w:r w:rsidRPr="00E24E11">
        <w:rPr>
          <w:sz w:val="28"/>
          <w:szCs w:val="28"/>
          <w:shd w:val="clear" w:color="auto" w:fill="FFFFFF"/>
        </w:rPr>
        <w:t>Массалитинова</w:t>
      </w:r>
      <w:proofErr w:type="spellEnd"/>
      <w:r w:rsidRPr="00E24E11">
        <w:rPr>
          <w:sz w:val="28"/>
          <w:szCs w:val="28"/>
          <w:shd w:val="clear" w:color="auto" w:fill="FFFFFF"/>
        </w:rPr>
        <w:t xml:space="preserve">, ул. </w:t>
      </w:r>
      <w:proofErr w:type="gramStart"/>
      <w:r w:rsidRPr="00E24E11">
        <w:rPr>
          <w:sz w:val="28"/>
          <w:szCs w:val="28"/>
          <w:shd w:val="clear" w:color="auto" w:fill="FFFFFF"/>
        </w:rPr>
        <w:t>Крестьянская</w:t>
      </w:r>
      <w:proofErr w:type="gramEnd"/>
      <w:r w:rsidRPr="00E24E11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                </w:t>
      </w:r>
      <w:r w:rsidRPr="00E24E11">
        <w:rPr>
          <w:sz w:val="28"/>
          <w:szCs w:val="28"/>
          <w:shd w:val="clear" w:color="auto" w:fill="FFFFFF"/>
        </w:rPr>
        <w:t>ул. Пролетарская в городском округе город Воронеж».</w:t>
      </w:r>
    </w:p>
    <w:p w:rsidR="00E24E11" w:rsidRPr="00E24E11" w:rsidRDefault="00E24E11" w:rsidP="00E24E11">
      <w:pPr>
        <w:pStyle w:val="af1"/>
        <w:rPr>
          <w:sz w:val="28"/>
          <w:szCs w:val="28"/>
        </w:rPr>
      </w:pPr>
      <w:r w:rsidRPr="00E24E11">
        <w:rPr>
          <w:i/>
          <w:sz w:val="28"/>
          <w:szCs w:val="28"/>
          <w:shd w:val="clear" w:color="auto" w:fill="FFFFFF"/>
        </w:rPr>
        <w:tab/>
      </w:r>
      <w:r w:rsidRPr="00E24E11">
        <w:rPr>
          <w:sz w:val="28"/>
          <w:szCs w:val="28"/>
          <w:shd w:val="clear" w:color="auto" w:fill="FFFFFF"/>
        </w:rPr>
        <w:t>Заказчик – Милых Г.С., проектная организация - МБУ «Архитектурно-градостроительный центр».</w:t>
      </w:r>
      <w:r w:rsidRPr="00E24E11">
        <w:rPr>
          <w:sz w:val="28"/>
          <w:szCs w:val="28"/>
        </w:rPr>
        <w:t xml:space="preserve"> </w:t>
      </w:r>
    </w:p>
    <w:p w:rsidR="00E24E11" w:rsidRPr="00E24E11" w:rsidRDefault="00E24E11" w:rsidP="00E24E11">
      <w:pPr>
        <w:shd w:val="clear" w:color="auto" w:fill="FFFFFF"/>
        <w:suppressAutoHyphens w:val="0"/>
        <w:ind w:firstLine="709"/>
        <w:jc w:val="both"/>
        <w:rPr>
          <w:rFonts w:eastAsia="HG Mincho Light J"/>
          <w:color w:val="000000"/>
          <w:lang w:eastAsia="ru-RU"/>
        </w:rPr>
      </w:pPr>
      <w:r w:rsidRPr="00E24E11">
        <w:rPr>
          <w:rFonts w:eastAsia="HG Mincho Light J"/>
          <w:color w:val="000000"/>
          <w:lang w:eastAsia="ru-RU"/>
        </w:rPr>
        <w:t>Проектом межевания территории предусмотрено образование двух земельных участков:</w:t>
      </w:r>
    </w:p>
    <w:p w:rsidR="00E24E11" w:rsidRPr="00E24E11" w:rsidRDefault="00E24E11" w:rsidP="00E24E11">
      <w:pPr>
        <w:shd w:val="clear" w:color="auto" w:fill="FFFFFF"/>
        <w:suppressAutoHyphens w:val="0"/>
        <w:ind w:firstLine="709"/>
        <w:jc w:val="both"/>
        <w:rPr>
          <w:rFonts w:eastAsia="Microsoft YaHei" w:cs="Calibri"/>
          <w:kern w:val="24"/>
        </w:rPr>
      </w:pPr>
      <w:r w:rsidRPr="00E24E11">
        <w:rPr>
          <w:rFonts w:eastAsia="HG Mincho Light J"/>
          <w:color w:val="000000"/>
          <w:lang w:eastAsia="ru-RU"/>
        </w:rPr>
        <w:t xml:space="preserve">- </w:t>
      </w:r>
      <w:r w:rsidRPr="00E24E11">
        <w:rPr>
          <w:rFonts w:eastAsia="Calibri"/>
        </w:rPr>
        <w:t xml:space="preserve">площадью 659 </w:t>
      </w:r>
      <w:proofErr w:type="spellStart"/>
      <w:r w:rsidRPr="00E24E11">
        <w:rPr>
          <w:rFonts w:eastAsia="Calibri"/>
        </w:rPr>
        <w:t>кв.м</w:t>
      </w:r>
      <w:proofErr w:type="spellEnd"/>
      <w:r w:rsidRPr="00E24E11">
        <w:rPr>
          <w:rFonts w:eastAsia="Calibri"/>
        </w:rPr>
        <w:t>.</w:t>
      </w:r>
      <w:r w:rsidRPr="00E24E11">
        <w:rPr>
          <w:rFonts w:eastAsia="Microsoft YaHei" w:cs="Calibri"/>
          <w:color w:val="FFFFFF"/>
          <w:kern w:val="24"/>
        </w:rPr>
        <w:t xml:space="preserve"> </w:t>
      </w:r>
      <w:r w:rsidRPr="00E24E11">
        <w:rPr>
          <w:rFonts w:eastAsia="HG Mincho Light J"/>
          <w:color w:val="000000"/>
          <w:lang w:eastAsia="ru-RU"/>
        </w:rPr>
        <w:t xml:space="preserve">с видом разрешенного использования </w:t>
      </w:r>
      <w:r w:rsidRPr="00E24E11">
        <w:rPr>
          <w:rFonts w:eastAsia="Calibri"/>
        </w:rPr>
        <w:t>12.0.1. «Улично-дорожная сеть» (</w:t>
      </w:r>
      <w:r w:rsidRPr="00E24E11">
        <w:rPr>
          <w:rFonts w:eastAsia="Microsoft YaHei" w:cs="Calibri"/>
          <w:kern w:val="24"/>
        </w:rPr>
        <w:t xml:space="preserve">формируется под автомобильной дорогой по </w:t>
      </w:r>
      <w:r>
        <w:rPr>
          <w:rFonts w:eastAsia="Microsoft YaHei" w:cs="Calibri"/>
          <w:kern w:val="24"/>
        </w:rPr>
        <w:t xml:space="preserve">        </w:t>
      </w:r>
      <w:r w:rsidRPr="00E24E11">
        <w:rPr>
          <w:rFonts w:eastAsia="Microsoft YaHei" w:cs="Calibri"/>
          <w:kern w:val="24"/>
        </w:rPr>
        <w:t>ул. Крестьянская для обеспечения доступа к земельным участкам с кадастровыми номерами 36:34:0605035:12, 36:34:0605035:2, 36:34:0605035:235)</w:t>
      </w:r>
      <w:r>
        <w:rPr>
          <w:rFonts w:eastAsia="Microsoft YaHei" w:cs="Calibri"/>
          <w:kern w:val="24"/>
        </w:rPr>
        <w:t>;</w:t>
      </w:r>
    </w:p>
    <w:p w:rsidR="00E24E11" w:rsidRPr="00E24E11" w:rsidRDefault="00E24E11" w:rsidP="00E24E11">
      <w:pPr>
        <w:pStyle w:val="af3"/>
        <w:kinsoku w:val="0"/>
        <w:overflowPunct w:val="0"/>
        <w:spacing w:before="0" w:beforeAutospacing="0" w:after="0"/>
        <w:jc w:val="both"/>
        <w:textAlignment w:val="baseline"/>
        <w:rPr>
          <w:sz w:val="28"/>
          <w:szCs w:val="28"/>
        </w:rPr>
      </w:pPr>
      <w:r w:rsidRPr="00E24E11">
        <w:rPr>
          <w:rFonts w:eastAsia="Microsoft YaHei" w:cs="Calibri"/>
          <w:kern w:val="24"/>
          <w:sz w:val="28"/>
          <w:szCs w:val="28"/>
        </w:rPr>
        <w:t xml:space="preserve">- площадью </w:t>
      </w:r>
      <w:r w:rsidRPr="00E24E11">
        <w:rPr>
          <w:rFonts w:eastAsia="Calibri"/>
          <w:sz w:val="28"/>
          <w:szCs w:val="28"/>
        </w:rPr>
        <w:t xml:space="preserve">381 </w:t>
      </w:r>
      <w:proofErr w:type="spellStart"/>
      <w:r w:rsidRPr="00E24E11">
        <w:rPr>
          <w:rFonts w:eastAsia="Calibri"/>
          <w:sz w:val="28"/>
          <w:szCs w:val="28"/>
        </w:rPr>
        <w:t>кв.м</w:t>
      </w:r>
      <w:proofErr w:type="spellEnd"/>
      <w:r w:rsidRPr="00E24E11">
        <w:rPr>
          <w:rFonts w:eastAsia="Calibri"/>
          <w:sz w:val="28"/>
          <w:szCs w:val="28"/>
        </w:rPr>
        <w:t xml:space="preserve">. с видом разрешенного использования 12.0.2. «Благоустройство территории» </w:t>
      </w:r>
      <w:r w:rsidRPr="00E24E11">
        <w:rPr>
          <w:rFonts w:eastAsia="Microsoft YaHei" w:cs="Calibri"/>
          <w:color w:val="000000"/>
          <w:kern w:val="24"/>
          <w:sz w:val="28"/>
          <w:szCs w:val="28"/>
        </w:rPr>
        <w:t xml:space="preserve">из земель, государственная собственность на которые не разграничена. </w:t>
      </w:r>
    </w:p>
    <w:p w:rsidR="00E24E11" w:rsidRPr="00E24E11" w:rsidRDefault="00E24E11" w:rsidP="00E24E11">
      <w:pPr>
        <w:shd w:val="clear" w:color="auto" w:fill="FFFFFF"/>
        <w:suppressAutoHyphens w:val="0"/>
        <w:ind w:firstLine="709"/>
        <w:jc w:val="both"/>
        <w:rPr>
          <w:rFonts w:eastAsia="HG Mincho Light J"/>
          <w:color w:val="000000"/>
          <w:lang w:eastAsia="ru-RU"/>
        </w:rPr>
      </w:pPr>
      <w:r w:rsidRPr="00E24E11">
        <w:rPr>
          <w:rFonts w:eastAsia="HG Mincho Light J"/>
          <w:color w:val="000000"/>
          <w:lang w:eastAsia="ru-RU"/>
        </w:rPr>
        <w:t>Установление публичных сервитутов проектом не предусмотрено.</w:t>
      </w:r>
    </w:p>
    <w:p w:rsidR="00FB2CF4" w:rsidRPr="00FB2CF4" w:rsidRDefault="00E24E11" w:rsidP="00E24E11">
      <w:pPr>
        <w:shd w:val="clear" w:color="auto" w:fill="FFFFFF"/>
        <w:suppressAutoHyphens w:val="0"/>
        <w:ind w:firstLine="709"/>
        <w:jc w:val="both"/>
        <w:rPr>
          <w:sz w:val="16"/>
          <w:szCs w:val="16"/>
          <w:lang w:eastAsia="ru-RU"/>
        </w:rPr>
      </w:pPr>
      <w:r w:rsidRPr="00E24E11">
        <w:rPr>
          <w:rFonts w:eastAsia="HG Mincho Light J"/>
          <w:color w:val="000000"/>
          <w:lang w:eastAsia="ru-RU"/>
        </w:rPr>
        <w:t xml:space="preserve">Проектом межевания территории предлагается установить красные линии с учетом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требований, установленных в соответствии нормативами градостроительного проектирования. </w:t>
      </w:r>
    </w:p>
    <w:p w:rsidR="000E1756" w:rsidRDefault="000E1756" w:rsidP="000E1756">
      <w:pPr>
        <w:autoSpaceDE w:val="0"/>
        <w:autoSpaceDN w:val="0"/>
        <w:adjustRightInd w:val="0"/>
        <w:spacing w:line="288" w:lineRule="auto"/>
        <w:ind w:firstLine="709"/>
        <w:jc w:val="both"/>
        <w:rPr>
          <w:kern w:val="3"/>
          <w:shd w:val="clear" w:color="auto" w:fill="FFFFFF"/>
          <w:lang w:eastAsia="ru-RU" w:bidi="ru-RU"/>
        </w:rPr>
      </w:pPr>
      <w:r>
        <w:rPr>
          <w:kern w:val="3"/>
          <w:shd w:val="clear" w:color="auto" w:fill="FFFFFF"/>
          <w:lang w:eastAsia="ru-RU" w:bidi="ru-RU"/>
        </w:rPr>
        <w:t xml:space="preserve">В соответствии с </w:t>
      </w:r>
      <w:proofErr w:type="spellStart"/>
      <w:r>
        <w:rPr>
          <w:kern w:val="3"/>
          <w:shd w:val="clear" w:color="auto" w:fill="FFFFFF"/>
          <w:lang w:eastAsia="ru-RU" w:bidi="ru-RU"/>
        </w:rPr>
        <w:t>ГрК</w:t>
      </w:r>
      <w:proofErr w:type="spellEnd"/>
      <w:r>
        <w:rPr>
          <w:kern w:val="3"/>
          <w:shd w:val="clear" w:color="auto" w:fill="FFFFFF"/>
          <w:lang w:eastAsia="ru-RU" w:bidi="ru-RU"/>
        </w:rPr>
        <w:t xml:space="preserve"> РФ </w:t>
      </w:r>
      <w:r w:rsidR="00E54BFC">
        <w:rPr>
          <w:kern w:val="3"/>
          <w:shd w:val="clear" w:color="auto" w:fill="FFFFFF"/>
          <w:lang w:eastAsia="ru-RU" w:bidi="ru-RU"/>
        </w:rPr>
        <w:t>проект</w:t>
      </w:r>
      <w:bookmarkStart w:id="0" w:name="_GoBack"/>
      <w:bookmarkEnd w:id="0"/>
      <w:r>
        <w:rPr>
          <w:kern w:val="3"/>
          <w:shd w:val="clear" w:color="auto" w:fill="FFFFFF"/>
          <w:lang w:eastAsia="ru-RU" w:bidi="ru-RU"/>
        </w:rPr>
        <w:t xml:space="preserve"> подлежит рассмотрению на общественных обсуждениях.</w:t>
      </w: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sectPr w:rsidR="00B02B23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E24E11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1CDA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D00DE3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54BFC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Изосимова Л.А.</cp:lastModifiedBy>
  <cp:revision>3</cp:revision>
  <cp:lastPrinted>2025-07-23T06:11:00Z</cp:lastPrinted>
  <dcterms:created xsi:type="dcterms:W3CDTF">2025-12-24T08:00:00Z</dcterms:created>
  <dcterms:modified xsi:type="dcterms:W3CDTF">2025-12-24T11:01:00Z</dcterms:modified>
</cp:coreProperties>
</file>